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64502ef" w14:textId="64502e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0E4364">
        <w:rPr>
          <w:rFonts w:ascii="Times New Roman" w:hAnsi="Times New Roman"/>
          <w:b w:val="false"/>
          <w:bCs/>
        </w:rPr>
        <w:t>17. veljače 2021</w:t>
      </w:r>
      <w:r w:rsidRPr="00294FA2" w:rsidR="00A85AFB">
        <w:rPr>
          <w:rFonts w:ascii="Times New Roman" w:hAnsi="Times New Roman"/>
          <w:b w:val="false"/>
          <w:bCs/>
        </w:rPr>
        <w:t>.</w:t>
      </w:r>
      <w:r w:rsidR="000E4364">
        <w:rPr>
          <w:rFonts w:ascii="Times New Roman" w:hAnsi="Times New Roman"/>
          <w:b w:val="false"/>
          <w:bCs/>
        </w:rPr>
        <w:t xml:space="preserve"> godine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C60FE7" w:rsidR="00C60FE7">
        <w:rPr>
          <w:rFonts w:ascii="Times New Roman" w:hAnsi="Times New Roman"/>
          <w:b w:val="false"/>
        </w:rPr>
        <w:t>GOSPODARENJE OTPADOM društvo s ograničenom odgovornošću za obradu i oporabu komunalnog otpada, Rijeka, Vatroslava Lisinskog 6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0E4364" w:rsidP="005B7AC9" w:rsidRDefault="00C60FE7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Ivor Pliskovac</w:t>
      </w:r>
      <w:r w:rsidR="000E4364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C60FE7">
        <w:rPr>
          <w:rFonts w:ascii="Times New Roman" w:hAnsi="Times New Roman"/>
          <w:b w:val="false"/>
        </w:rPr>
        <w:t>11</w:t>
      </w:r>
      <w:r w:rsidRPr="00294FA2" w:rsidR="00613796">
        <w:rPr>
          <w:rFonts w:ascii="Times New Roman" w:hAnsi="Times New Roman"/>
          <w:b w:val="false"/>
        </w:rPr>
        <w:t>:</w:t>
      </w:r>
      <w:r w:rsidR="00C60FE7">
        <w:rPr>
          <w:rFonts w:ascii="Times New Roman" w:hAnsi="Times New Roman"/>
          <w:b w:val="false"/>
        </w:rPr>
        <w:t>0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Pr="009E23B7" w:rsidR="009E23B7">
        <w:rPr>
          <w:rFonts w:ascii="Times New Roman" w:hAnsi="Times New Roman"/>
          <w:b w:val="false"/>
        </w:rPr>
        <w:t>nitko, dostava poziva uredno iskazana</w:t>
      </w:r>
      <w:r w:rsidRPr="009E23B7" w:rsidR="009B6AFE">
        <w:rPr>
          <w:rFonts w:ascii="Times New Roman" w:hAnsi="Times New Roman"/>
          <w:b w:val="false"/>
        </w:rPr>
        <w:t xml:space="preserve">  </w:t>
      </w:r>
    </w:p>
    <w:p w:rsidRPr="009E23B7" w:rsidR="00C60FE7" w:rsidP="009E23B7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Pr="000E4364" w:rsidR="000E4364" w:rsidP="000E4364" w:rsidRDefault="000E4364">
      <w:pPr>
        <w:jc w:val="both"/>
        <w:rPr>
          <w:rFonts w:ascii="Times New Roman" w:hAnsi="Times New Roman"/>
          <w:b w:val="false"/>
          <w:bCs/>
        </w:rPr>
      </w:pPr>
    </w:p>
    <w:p w:rsidRPr="000E4364" w:rsidR="000E4364" w:rsidP="000E4364" w:rsidRDefault="000E4364">
      <w:pPr>
        <w:ind w:firstLine="708"/>
        <w:jc w:val="both"/>
        <w:rPr>
          <w:rFonts w:ascii="Times New Roman" w:hAnsi="Times New Roman"/>
          <w:b w:val="false"/>
          <w:bCs/>
        </w:rPr>
      </w:pPr>
      <w:r w:rsidRPr="000E4364">
        <w:rPr>
          <w:rFonts w:ascii="Times New Roman" w:hAnsi="Times New Roman"/>
          <w:b w:val="false"/>
          <w:bCs/>
        </w:rPr>
        <w:tab/>
        <w:t xml:space="preserve"> 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0E4364" w:rsidR="000E4364" w:rsidP="000E4364" w:rsidRDefault="000E4364">
      <w:pPr>
        <w:jc w:val="both"/>
        <w:rPr>
          <w:rFonts w:ascii="Times New Roman" w:hAnsi="Times New Roman"/>
          <w:b w:val="false"/>
          <w:bCs/>
        </w:rPr>
      </w:pPr>
    </w:p>
    <w:p w:rsidR="00DB32E7" w:rsidP="000E4364" w:rsidRDefault="000E4364">
      <w:pPr>
        <w:ind w:firstLine="708"/>
        <w:jc w:val="both"/>
        <w:rPr>
          <w:rFonts w:ascii="Times New Roman" w:hAnsi="Times New Roman"/>
          <w:b w:val="false"/>
          <w:bCs/>
        </w:rPr>
      </w:pPr>
      <w:r w:rsidRPr="000E4364">
        <w:rPr>
          <w:rFonts w:ascii="Times New Roman" w:hAnsi="Times New Roman"/>
          <w:b w:val="false"/>
          <w:bCs/>
        </w:rPr>
        <w:tab/>
        <w:t>Privremeni stečajni upravitelj utvrdio je slijedeće: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 xml:space="preserve">Na adresi sjedišta </w:t>
      </w:r>
      <w:r>
        <w:rPr>
          <w:rFonts w:ascii="Times New Roman" w:hAnsi="Times New Roman"/>
          <w:b w:val="false"/>
          <w:bCs/>
        </w:rPr>
        <w:t xml:space="preserve">dužnika </w:t>
      </w:r>
      <w:r w:rsidRPr="00C60FE7">
        <w:rPr>
          <w:rFonts w:ascii="Times New Roman" w:hAnsi="Times New Roman"/>
          <w:b w:val="false"/>
          <w:bCs/>
        </w:rPr>
        <w:t>nalazi se stambena zgrada</w:t>
      </w:r>
      <w:r>
        <w:rPr>
          <w:rFonts w:ascii="Times New Roman" w:hAnsi="Times New Roman"/>
          <w:b w:val="false"/>
          <w:bCs/>
        </w:rPr>
        <w:t xml:space="preserve"> na kojoj nema istaknute tvrtke dužnika</w:t>
      </w:r>
      <w:r w:rsidRPr="00C60FE7">
        <w:rPr>
          <w:rFonts w:ascii="Times New Roman" w:hAnsi="Times New Roman"/>
          <w:b w:val="false"/>
          <w:bCs/>
        </w:rPr>
        <w:t>. Nitko nije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zatečen i nema naznaka o</w:t>
      </w:r>
      <w:r>
        <w:rPr>
          <w:rFonts w:ascii="Times New Roman" w:hAnsi="Times New Roman"/>
          <w:b w:val="false"/>
          <w:bCs/>
        </w:rPr>
        <w:t>bavljanja poslovne djelatnosti d</w:t>
      </w:r>
      <w:r w:rsidRPr="00C60FE7">
        <w:rPr>
          <w:rFonts w:ascii="Times New Roman" w:hAnsi="Times New Roman"/>
          <w:b w:val="false"/>
          <w:bCs/>
        </w:rPr>
        <w:t xml:space="preserve">užnika na </w:t>
      </w:r>
      <w:r>
        <w:rPr>
          <w:rFonts w:ascii="Times New Roman" w:hAnsi="Times New Roman"/>
          <w:b w:val="false"/>
          <w:bCs/>
        </w:rPr>
        <w:t>navedenoj</w:t>
      </w:r>
      <w:r w:rsidRPr="00C60FE7">
        <w:rPr>
          <w:rFonts w:ascii="Times New Roman" w:hAnsi="Times New Roman"/>
          <w:b w:val="false"/>
          <w:bCs/>
        </w:rPr>
        <w:t xml:space="preserve"> adresi</w:t>
      </w:r>
      <w:r>
        <w:rPr>
          <w:rFonts w:ascii="Times New Roman" w:hAnsi="Times New Roman"/>
          <w:b w:val="false"/>
          <w:bCs/>
        </w:rPr>
        <w:t>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 xml:space="preserve">Na dan sastavljanja izvješća </w:t>
      </w:r>
      <w:r>
        <w:rPr>
          <w:rFonts w:ascii="Times New Roman" w:hAnsi="Times New Roman"/>
          <w:b w:val="false"/>
          <w:bCs/>
        </w:rPr>
        <w:t>dužnik</w:t>
      </w:r>
      <w:r w:rsidRPr="00C60FE7">
        <w:rPr>
          <w:rFonts w:ascii="Times New Roman" w:hAnsi="Times New Roman"/>
          <w:b w:val="false"/>
          <w:bCs/>
        </w:rPr>
        <w:t xml:space="preserve"> ima jednog zaposlena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radnika.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Privremeni stečajni up</w:t>
      </w:r>
      <w:r>
        <w:rPr>
          <w:rFonts w:ascii="Times New Roman" w:hAnsi="Times New Roman"/>
          <w:b w:val="false"/>
          <w:bCs/>
        </w:rPr>
        <w:t>ravitelj je stupio u kontakt s R</w:t>
      </w:r>
      <w:r w:rsidRPr="00C60FE7">
        <w:rPr>
          <w:rFonts w:ascii="Times New Roman" w:hAnsi="Times New Roman"/>
          <w:b w:val="false"/>
          <w:bCs/>
        </w:rPr>
        <w:t>ačunovodstvenim servisom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 xml:space="preserve">Knjigovodstvo Kani, vl. Gordana Kaniški iz Nedelišća, Međimurska županija. </w:t>
      </w:r>
      <w:r w:rsidR="008B7E97">
        <w:rPr>
          <w:rFonts w:ascii="Times New Roman" w:hAnsi="Times New Roman"/>
          <w:b w:val="false"/>
          <w:bCs/>
        </w:rPr>
        <w:t xml:space="preserve">Privemeni stečajni upravitelj je došao do saznanja da je dužnik poslovao do </w:t>
      </w:r>
      <w:r w:rsidRPr="00C60FE7">
        <w:rPr>
          <w:rFonts w:ascii="Times New Roman" w:hAnsi="Times New Roman"/>
          <w:b w:val="false"/>
          <w:bCs/>
        </w:rPr>
        <w:t>početka 2020. godine kada vlasnik,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državljanin Republike Srbije više nije dolazio u R</w:t>
      </w:r>
      <w:r w:rsidR="008B7E97">
        <w:rPr>
          <w:rFonts w:ascii="Times New Roman" w:hAnsi="Times New Roman"/>
          <w:b w:val="false"/>
          <w:bCs/>
        </w:rPr>
        <w:t>epubliku Hrvatsku</w:t>
      </w:r>
      <w:r w:rsidRPr="00C60FE7">
        <w:rPr>
          <w:rFonts w:ascii="Times New Roman" w:hAnsi="Times New Roman"/>
          <w:b w:val="false"/>
          <w:bCs/>
        </w:rPr>
        <w:t xml:space="preserve"> te dužnik n</w:t>
      </w:r>
      <w:r w:rsidR="008B7E97">
        <w:rPr>
          <w:rFonts w:ascii="Times New Roman" w:hAnsi="Times New Roman"/>
          <w:b w:val="false"/>
          <w:bCs/>
        </w:rPr>
        <w:t>i</w:t>
      </w:r>
      <w:r w:rsidRPr="00C60FE7">
        <w:rPr>
          <w:rFonts w:ascii="Times New Roman" w:hAnsi="Times New Roman"/>
          <w:b w:val="false"/>
          <w:bCs/>
        </w:rPr>
        <w:t>je više obavljao djelatnost.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Dužnik se bavio odvajanjem otpada, većinom plastike i pripremom istog kao sekundarne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 xml:space="preserve">sirovine koja se izvozila u Kinu. Nastupom </w:t>
      </w:r>
      <w:r w:rsidR="008B7E97">
        <w:rPr>
          <w:rFonts w:ascii="Times New Roman" w:hAnsi="Times New Roman"/>
          <w:b w:val="false"/>
          <w:bCs/>
        </w:rPr>
        <w:t xml:space="preserve">pandemije </w:t>
      </w:r>
      <w:r w:rsidRPr="00C60FE7">
        <w:rPr>
          <w:rFonts w:ascii="Times New Roman" w:hAnsi="Times New Roman"/>
          <w:b w:val="false"/>
          <w:bCs/>
        </w:rPr>
        <w:t>COVID19, sirovin</w:t>
      </w:r>
      <w:r w:rsidR="008B7E97">
        <w:rPr>
          <w:rFonts w:ascii="Times New Roman" w:hAnsi="Times New Roman"/>
          <w:b w:val="false"/>
          <w:bCs/>
        </w:rPr>
        <w:t>e</w:t>
      </w:r>
      <w:r w:rsidRPr="00C60FE7">
        <w:rPr>
          <w:rFonts w:ascii="Times New Roman" w:hAnsi="Times New Roman"/>
          <w:b w:val="false"/>
          <w:bCs/>
        </w:rPr>
        <w:t xml:space="preserve"> na zalihama </w:t>
      </w:r>
      <w:r w:rsidR="008B7E97">
        <w:rPr>
          <w:rFonts w:ascii="Times New Roman" w:hAnsi="Times New Roman"/>
          <w:b w:val="false"/>
          <w:bCs/>
        </w:rPr>
        <w:t xml:space="preserve">su bez vrijednosti </w:t>
      </w:r>
      <w:r w:rsidRPr="00C60FE7">
        <w:rPr>
          <w:rFonts w:ascii="Times New Roman" w:hAnsi="Times New Roman"/>
          <w:b w:val="false"/>
          <w:bCs/>
        </w:rPr>
        <w:t>jer je nitko nije htio otkupiti s obzirom da je ovo tržište zamrlo.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Dužnik u Varaždinu skladišti sirovinu na otvorenom te je za pretpostaviti da je cijena zakupa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skladišnog prostora veća od vrijednosti sirovine.</w:t>
      </w:r>
    </w:p>
    <w:p w:rsidRPr="00C60FE7" w:rsidR="00C60FE7" w:rsidP="00C60FE7" w:rsidRDefault="00DB7C7F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Privremeni s</w:t>
      </w:r>
      <w:r w:rsidRPr="00C60FE7" w:rsidR="00C60FE7">
        <w:rPr>
          <w:rFonts w:ascii="Times New Roman" w:hAnsi="Times New Roman"/>
          <w:b w:val="false"/>
          <w:bCs/>
        </w:rPr>
        <w:t>tečajni upravitelj je zatražio od knjigovodstvenog servisa dostavu financijske dokumentacije</w:t>
      </w:r>
      <w:r w:rsidR="00C60FE7">
        <w:rPr>
          <w:rFonts w:ascii="Times New Roman" w:hAnsi="Times New Roman"/>
          <w:b w:val="false"/>
          <w:bCs/>
        </w:rPr>
        <w:t xml:space="preserve"> </w:t>
      </w:r>
      <w:r w:rsidRPr="00C60FE7" w:rsidR="00C60FE7">
        <w:rPr>
          <w:rFonts w:ascii="Times New Roman" w:hAnsi="Times New Roman"/>
          <w:b w:val="false"/>
          <w:bCs/>
        </w:rPr>
        <w:t>koja će pokazati stvarno financijsko stanje dužnika na 31.</w:t>
      </w:r>
      <w:r>
        <w:rPr>
          <w:rFonts w:ascii="Times New Roman" w:hAnsi="Times New Roman"/>
          <w:b w:val="false"/>
          <w:bCs/>
        </w:rPr>
        <w:t xml:space="preserve"> prosinca </w:t>
      </w:r>
      <w:r w:rsidRPr="00C60FE7" w:rsidR="00C60FE7">
        <w:rPr>
          <w:rFonts w:ascii="Times New Roman" w:hAnsi="Times New Roman"/>
          <w:b w:val="false"/>
          <w:bCs/>
        </w:rPr>
        <w:t>2020. Dokumentacija do dana</w:t>
      </w:r>
      <w:r w:rsidR="00C60FE7">
        <w:rPr>
          <w:rFonts w:ascii="Times New Roman" w:hAnsi="Times New Roman"/>
          <w:b w:val="false"/>
          <w:bCs/>
        </w:rPr>
        <w:t xml:space="preserve"> </w:t>
      </w:r>
      <w:r w:rsidRPr="00C60FE7" w:rsidR="00C60FE7">
        <w:rPr>
          <w:rFonts w:ascii="Times New Roman" w:hAnsi="Times New Roman"/>
          <w:b w:val="false"/>
          <w:bCs/>
        </w:rPr>
        <w:t>pisanja ovog izvješća nije dostavljena privremenom stečajnom upravitelju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lastRenderedPageBreak/>
        <w:t xml:space="preserve">Dužnik je osnovan u 2013. godini. Javno je objavljen godišnji financijski izvještaj </w:t>
      </w:r>
      <w:r w:rsidR="00DB7C7F">
        <w:rPr>
          <w:rFonts w:ascii="Times New Roman" w:hAnsi="Times New Roman"/>
          <w:b w:val="false"/>
          <w:bCs/>
        </w:rPr>
        <w:t>d</w:t>
      </w:r>
      <w:r w:rsidRPr="00C60FE7">
        <w:rPr>
          <w:rFonts w:ascii="Times New Roman" w:hAnsi="Times New Roman"/>
          <w:b w:val="false"/>
          <w:bCs/>
        </w:rPr>
        <w:t>užnika za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godinu 2019.</w:t>
      </w:r>
      <w:r w:rsidR="00DB7C7F">
        <w:rPr>
          <w:rFonts w:ascii="Times New Roman" w:hAnsi="Times New Roman"/>
          <w:b w:val="false"/>
          <w:bCs/>
        </w:rPr>
        <w:t xml:space="preserve"> godinu</w:t>
      </w:r>
      <w:r w:rsidRPr="00C60FE7">
        <w:rPr>
          <w:rFonts w:ascii="Times New Roman" w:hAnsi="Times New Roman"/>
          <w:b w:val="false"/>
          <w:bCs/>
        </w:rPr>
        <w:t xml:space="preserve">. 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Imovina dužnika</w:t>
      </w:r>
      <w:r w:rsidR="00DB7C7F">
        <w:rPr>
          <w:rFonts w:ascii="Times New Roman" w:hAnsi="Times New Roman"/>
          <w:b w:val="false"/>
          <w:bCs/>
        </w:rPr>
        <w:t xml:space="preserve"> iskazana u bilanci na dan 31. prosinca </w:t>
      </w:r>
      <w:r w:rsidRPr="00C60FE7">
        <w:rPr>
          <w:rFonts w:ascii="Times New Roman" w:hAnsi="Times New Roman"/>
          <w:b w:val="false"/>
          <w:bCs/>
        </w:rPr>
        <w:t xml:space="preserve">2019. </w:t>
      </w:r>
      <w:r w:rsidR="00DB7C7F">
        <w:rPr>
          <w:rFonts w:ascii="Times New Roman" w:hAnsi="Times New Roman"/>
          <w:b w:val="false"/>
          <w:bCs/>
        </w:rPr>
        <w:t xml:space="preserve">godine </w:t>
      </w:r>
      <w:r w:rsidRPr="00C60FE7">
        <w:rPr>
          <w:rFonts w:ascii="Times New Roman" w:hAnsi="Times New Roman"/>
          <w:b w:val="false"/>
          <w:bCs/>
        </w:rPr>
        <w:t>knjigovodstvene vrijednosti je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2.745.562 kn. Od toga se na kratkotrajnu imovinu odnosi 1.954.750 kn, a na dugotrajnu</w:t>
      </w:r>
      <w:r>
        <w:rPr>
          <w:rFonts w:ascii="Times New Roman" w:hAnsi="Times New Roman"/>
          <w:b w:val="false"/>
          <w:bCs/>
        </w:rPr>
        <w:t xml:space="preserve"> </w:t>
      </w:r>
      <w:r w:rsidR="00DB7C7F">
        <w:rPr>
          <w:rFonts w:ascii="Times New Roman" w:hAnsi="Times New Roman"/>
          <w:b w:val="false"/>
          <w:bCs/>
        </w:rPr>
        <w:t>imovinu se odnosi 790.812 kn.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Kratkotrajna imovina se sastoji najvećim dijelom od kratkoročnih potraživanja u iznosu od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1.952.750 kn. Dugotrajnu imovinu u cijelosti čini materijalna imovina 790.812 kn.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Privremeni stečajni upravitelj nije u mogućnosti stupiti u posjed ažuriranih financijskih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dokumenata kako bi se utvrdilo stanje i naplativost potraživanja. U skladu s navedenim u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telefonskom razgovoru s gđom. Kaniški, materijalnu imovinu čine alati i oprema od kojih se</w:t>
      </w:r>
      <w:r>
        <w:rPr>
          <w:rFonts w:ascii="Times New Roman" w:hAnsi="Times New Roman"/>
          <w:b w:val="false"/>
          <w:bCs/>
        </w:rPr>
        <w:t xml:space="preserve"> </w:t>
      </w:r>
      <w:r w:rsidRPr="00C60FE7">
        <w:rPr>
          <w:rFonts w:ascii="Times New Roman" w:hAnsi="Times New Roman"/>
          <w:b w:val="false"/>
          <w:bCs/>
        </w:rPr>
        <w:t>većina odnosi na stroj za obradu otpada od plastike</w:t>
      </w:r>
      <w:r w:rsidR="0016683A">
        <w:rPr>
          <w:rFonts w:ascii="Times New Roman" w:hAnsi="Times New Roman"/>
          <w:b w:val="false"/>
          <w:bCs/>
        </w:rPr>
        <w:t xml:space="preserve"> koji je u posjedu zakupodavca d</w:t>
      </w:r>
      <w:r w:rsidRPr="00C60FE7">
        <w:rPr>
          <w:rFonts w:ascii="Times New Roman" w:hAnsi="Times New Roman"/>
          <w:b w:val="false"/>
          <w:bCs/>
        </w:rPr>
        <w:t>užnika.</w:t>
      </w:r>
    </w:p>
    <w:p w:rsidRPr="00C60FE7"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  <w:r w:rsidRPr="00C60FE7">
        <w:rPr>
          <w:rFonts w:ascii="Times New Roman" w:hAnsi="Times New Roman"/>
          <w:b w:val="false"/>
          <w:bCs/>
        </w:rPr>
        <w:t>Nije utvrđeno da li je materijalna imovina opterećena založnim pravima.</w:t>
      </w:r>
    </w:p>
    <w:p w:rsidR="00C60FE7" w:rsidP="00C60FE7" w:rsidRDefault="00C60FE7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Pr="00C60FE7" w:rsidR="00C60FE7" w:rsidP="00C60FE7" w:rsidRDefault="0016683A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Prema bilanci na dan 31. prosinca 2019. godine dužnika ma iskazane </w:t>
      </w:r>
      <w:r w:rsidRPr="00C60FE7" w:rsidR="00C60FE7">
        <w:rPr>
          <w:rFonts w:ascii="Times New Roman" w:hAnsi="Times New Roman"/>
          <w:b w:val="false"/>
          <w:bCs/>
        </w:rPr>
        <w:t>kratkoročn</w:t>
      </w:r>
      <w:r>
        <w:rPr>
          <w:rFonts w:ascii="Times New Roman" w:hAnsi="Times New Roman"/>
          <w:b w:val="false"/>
          <w:bCs/>
        </w:rPr>
        <w:t>e</w:t>
      </w:r>
      <w:r w:rsidRPr="00C60FE7" w:rsidR="00C60FE7">
        <w:rPr>
          <w:rFonts w:ascii="Times New Roman" w:hAnsi="Times New Roman"/>
          <w:b w:val="false"/>
          <w:bCs/>
        </w:rPr>
        <w:t xml:space="preserve"> obavez</w:t>
      </w:r>
      <w:r>
        <w:rPr>
          <w:rFonts w:ascii="Times New Roman" w:hAnsi="Times New Roman"/>
          <w:b w:val="false"/>
          <w:bCs/>
        </w:rPr>
        <w:t>e</w:t>
      </w:r>
      <w:r w:rsidRPr="00C60FE7" w:rsidR="00C60FE7">
        <w:rPr>
          <w:rFonts w:ascii="Times New Roman" w:hAnsi="Times New Roman"/>
          <w:b w:val="false"/>
          <w:bCs/>
        </w:rPr>
        <w:t xml:space="preserve"> prema dobavljačima</w:t>
      </w:r>
      <w:r w:rsidR="00C60FE7">
        <w:rPr>
          <w:rFonts w:ascii="Times New Roman" w:hAnsi="Times New Roman"/>
          <w:b w:val="false"/>
          <w:bCs/>
        </w:rPr>
        <w:t xml:space="preserve"> </w:t>
      </w:r>
      <w:r w:rsidRPr="00C60FE7" w:rsidR="00C60FE7">
        <w:rPr>
          <w:rFonts w:ascii="Times New Roman" w:hAnsi="Times New Roman"/>
          <w:b w:val="false"/>
          <w:bCs/>
        </w:rPr>
        <w:t>u ukupnom iznosu od 2.906.557 kn.</w:t>
      </w:r>
    </w:p>
    <w:p w:rsidR="0016683A" w:rsidP="00C60FE7" w:rsidRDefault="0016683A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="0016683A" w:rsidP="0016683A" w:rsidRDefault="0016683A">
      <w:pPr>
        <w:ind w:firstLine="708"/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Do završetka prethodnog postupka kod dužnika je utvrđeno postojanje stečajnog razloga nesposobnost za plaćanje. Naime,  prema potvrdi FINE od 28. prosinca 2020. godine na ra</w:t>
      </w:r>
      <w:r>
        <w:rPr>
          <w:rFonts w:ascii="Times New Roman" w:hAnsi="Times New Roman"/>
          <w:b w:val="false"/>
          <w:bCs/>
        </w:rPr>
        <w:t>čunu dužnika evidentirano je 321 dan</w:t>
      </w:r>
      <w:r w:rsidRPr="0016683A">
        <w:rPr>
          <w:rFonts w:ascii="Times New Roman" w:hAnsi="Times New Roman"/>
          <w:b w:val="false"/>
          <w:bCs/>
        </w:rPr>
        <w:t xml:space="preserve"> neprekidne blokade zbog neizvršenih osnova za plaćanje evidentiranih u Očevidniku. Neizvršene osnove za plaćanje prema Očevidniku na dan 28. prosinca 2020. godine iznose </w:t>
      </w:r>
      <w:r>
        <w:rPr>
          <w:rFonts w:ascii="Times New Roman" w:hAnsi="Times New Roman"/>
          <w:b w:val="false"/>
          <w:bCs/>
        </w:rPr>
        <w:t xml:space="preserve">1.389.327,82 </w:t>
      </w:r>
      <w:r w:rsidRPr="0016683A">
        <w:rPr>
          <w:rFonts w:ascii="Times New Roman" w:hAnsi="Times New Roman"/>
          <w:b w:val="false"/>
          <w:bCs/>
        </w:rPr>
        <w:t>kn.</w:t>
      </w:r>
    </w:p>
    <w:p w:rsidRPr="0016683A" w:rsidR="0016683A" w:rsidP="0016683A" w:rsidRDefault="0016683A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Pr="00C60FE7" w:rsidR="00C60FE7" w:rsidP="00C60FE7" w:rsidRDefault="0016683A">
      <w:pPr>
        <w:ind w:firstLine="708"/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 xml:space="preserve">Privremeni stečajni upravitelj sačinio predračun troškova stečajnog postupka u iznosu od </w:t>
      </w:r>
      <w:r>
        <w:rPr>
          <w:rFonts w:ascii="Times New Roman" w:hAnsi="Times New Roman"/>
          <w:b w:val="false"/>
          <w:bCs/>
        </w:rPr>
        <w:t xml:space="preserve">71.000,00 </w:t>
      </w:r>
      <w:r w:rsidRPr="0016683A">
        <w:rPr>
          <w:rFonts w:ascii="Times New Roman" w:hAnsi="Times New Roman"/>
          <w:b w:val="false"/>
          <w:bCs/>
        </w:rPr>
        <w:t>kn</w:t>
      </w:r>
      <w:r w:rsidR="00150419">
        <w:rPr>
          <w:rFonts w:ascii="Times New Roman" w:hAnsi="Times New Roman"/>
          <w:b w:val="false"/>
          <w:bCs/>
        </w:rPr>
        <w:t xml:space="preserve"> za narednih 12 mjeseci</w:t>
      </w:r>
      <w:r w:rsidRPr="0016683A">
        <w:rPr>
          <w:rFonts w:ascii="Times New Roman" w:hAnsi="Times New Roman"/>
          <w:b w:val="false"/>
          <w:bCs/>
        </w:rPr>
        <w:t>. Predvidive troškove stečajnog postupka čine: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Nagrada za rad privremenog stečajnog upravitelja u bto iznosu 4.000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Troškove utvrđenja, procjene i unovčenja dugotrajne imovine</w:t>
      </w:r>
      <w:r w:rsidR="0016683A">
        <w:rPr>
          <w:rFonts w:ascii="Times New Roman" w:hAnsi="Times New Roman"/>
          <w:b w:val="false"/>
          <w:bCs/>
        </w:rPr>
        <w:t xml:space="preserve"> </w:t>
      </w:r>
      <w:r w:rsidRPr="0016683A">
        <w:rPr>
          <w:rFonts w:ascii="Times New Roman" w:hAnsi="Times New Roman"/>
          <w:b w:val="false"/>
          <w:bCs/>
        </w:rPr>
        <w:t>(procjena vrijednosti strojeva i sirovina)</w:t>
      </w:r>
      <w:r w:rsidR="0016683A">
        <w:rPr>
          <w:rFonts w:ascii="Times New Roman" w:hAnsi="Times New Roman"/>
          <w:b w:val="false"/>
          <w:bCs/>
        </w:rPr>
        <w:t xml:space="preserve"> </w:t>
      </w:r>
      <w:r w:rsidRPr="0016683A">
        <w:rPr>
          <w:rFonts w:ascii="Times New Roman" w:hAnsi="Times New Roman"/>
          <w:b w:val="false"/>
          <w:bCs/>
        </w:rPr>
        <w:t>5.000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Troškove knjigovodstva 15.000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Troškovi naplate potraživanja sudskim putem</w:t>
      </w:r>
      <w:r w:rsidR="0016683A">
        <w:rPr>
          <w:rFonts w:ascii="Times New Roman" w:hAnsi="Times New Roman"/>
          <w:b w:val="false"/>
          <w:bCs/>
        </w:rPr>
        <w:t xml:space="preserve"> </w:t>
      </w:r>
      <w:r w:rsidRPr="0016683A">
        <w:rPr>
          <w:rFonts w:ascii="Times New Roman" w:hAnsi="Times New Roman"/>
          <w:b w:val="false"/>
          <w:bCs/>
        </w:rPr>
        <w:t>(otvorene stavke 2019. u iznosu 1.952.750 kn)</w:t>
      </w:r>
      <w:r w:rsidRPr="0016683A" w:rsidR="0016683A">
        <w:rPr>
          <w:rFonts w:ascii="Times New Roman" w:hAnsi="Times New Roman"/>
          <w:b w:val="false"/>
          <w:bCs/>
        </w:rPr>
        <w:t xml:space="preserve"> </w:t>
      </w:r>
      <w:r w:rsidRPr="0016683A">
        <w:rPr>
          <w:rFonts w:ascii="Times New Roman" w:hAnsi="Times New Roman"/>
          <w:b w:val="false"/>
          <w:bCs/>
        </w:rPr>
        <w:t>35.000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Izrade žiga 200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Promjene podataka u Državnom zavodu za statistiku 100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Otvaranja, vođenja i zatvaranja žiro računa 3.000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Trošak arhiviranja dokumentacije 3.000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Materijalne i putne troškove rada stečajnog upravitelja</w:t>
      </w:r>
      <w:r w:rsidR="0016683A">
        <w:rPr>
          <w:rFonts w:ascii="Times New Roman" w:hAnsi="Times New Roman"/>
          <w:b w:val="false"/>
          <w:bCs/>
        </w:rPr>
        <w:t xml:space="preserve"> </w:t>
      </w:r>
      <w:r w:rsidRPr="0016683A">
        <w:rPr>
          <w:rFonts w:ascii="Times New Roman" w:hAnsi="Times New Roman"/>
          <w:b w:val="false"/>
          <w:bCs/>
        </w:rPr>
        <w:t>(relacija Rijeka-Varaždin)</w:t>
      </w:r>
      <w:r w:rsidR="0016683A">
        <w:rPr>
          <w:rFonts w:ascii="Times New Roman" w:hAnsi="Times New Roman"/>
          <w:b w:val="false"/>
          <w:bCs/>
        </w:rPr>
        <w:t xml:space="preserve"> </w:t>
      </w:r>
      <w:r w:rsidRPr="0016683A">
        <w:rPr>
          <w:rFonts w:ascii="Times New Roman" w:hAnsi="Times New Roman"/>
          <w:b w:val="false"/>
          <w:bCs/>
        </w:rPr>
        <w:t>5.000</w:t>
      </w:r>
      <w:r w:rsidR="0016683A">
        <w:rPr>
          <w:rFonts w:ascii="Times New Roman" w:hAnsi="Times New Roman"/>
          <w:b w:val="false"/>
          <w:bCs/>
        </w:rPr>
        <w:t>,00 kn</w:t>
      </w:r>
    </w:p>
    <w:p w:rsidRPr="0016683A" w:rsidR="00C60FE7" w:rsidP="0016683A" w:rsidRDefault="00C60FE7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b w:val="false"/>
          <w:bCs/>
        </w:rPr>
      </w:pPr>
      <w:r w:rsidRPr="0016683A">
        <w:rPr>
          <w:rFonts w:ascii="Times New Roman" w:hAnsi="Times New Roman"/>
          <w:b w:val="false"/>
          <w:bCs/>
        </w:rPr>
        <w:t>Sudske i upravne pristojbe 700</w:t>
      </w:r>
      <w:r w:rsidR="0016683A">
        <w:rPr>
          <w:rFonts w:ascii="Times New Roman" w:hAnsi="Times New Roman"/>
          <w:b w:val="false"/>
          <w:bCs/>
        </w:rPr>
        <w:t>,00 kn</w:t>
      </w:r>
      <w:r w:rsidR="00D670D9">
        <w:rPr>
          <w:rFonts w:ascii="Times New Roman" w:hAnsi="Times New Roman"/>
          <w:b w:val="false"/>
          <w:bCs/>
        </w:rPr>
        <w:t>.</w:t>
      </w:r>
    </w:p>
    <w:p w:rsidR="0016683A" w:rsidP="00C60FE7" w:rsidRDefault="0016683A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="00150419" w:rsidP="00C60FE7" w:rsidRDefault="00150419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Privremeni stečajni upravitelj utvrdio je nedostatnost imovine za namirenje troškova stečajnog postupka.</w:t>
      </w:r>
    </w:p>
    <w:p w:rsidR="00150419" w:rsidP="00C60FE7" w:rsidRDefault="00150419">
      <w:pPr>
        <w:ind w:firstLine="708"/>
        <w:jc w:val="both"/>
        <w:rPr>
          <w:rFonts w:ascii="Times New Roman" w:hAnsi="Times New Roman"/>
          <w:b w:val="false"/>
          <w:bCs/>
        </w:rPr>
      </w:pPr>
    </w:p>
    <w:p w:rsidR="00150419" w:rsidP="00C60FE7" w:rsidRDefault="00150419">
      <w:pPr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Utvrđuje se da privremeni stečajni upravitelj u prethodnom postupku nije obišao skladište </w:t>
      </w:r>
      <w:r w:rsidR="00FB3CBD">
        <w:rPr>
          <w:rFonts w:ascii="Times New Roman" w:hAnsi="Times New Roman"/>
          <w:b w:val="false"/>
          <w:bCs/>
        </w:rPr>
        <w:t xml:space="preserve">trgovačkog društva TIPOS RESURS j.d.o.o. </w:t>
      </w:r>
      <w:r>
        <w:rPr>
          <w:rFonts w:ascii="Times New Roman" w:hAnsi="Times New Roman"/>
          <w:b w:val="false"/>
          <w:bCs/>
        </w:rPr>
        <w:t>u Varaždinu na</w:t>
      </w:r>
      <w:r w:rsidR="00FB3CBD">
        <w:rPr>
          <w:rFonts w:ascii="Times New Roman" w:hAnsi="Times New Roman"/>
          <w:b w:val="false"/>
          <w:bCs/>
        </w:rPr>
        <w:t xml:space="preserve"> kojem dužnik skladišti sirovine</w:t>
      </w:r>
      <w:r>
        <w:rPr>
          <w:rFonts w:ascii="Times New Roman" w:hAnsi="Times New Roman"/>
          <w:b w:val="false"/>
          <w:bCs/>
        </w:rPr>
        <w:t xml:space="preserve"> </w:t>
      </w:r>
      <w:r w:rsidR="00D137B8">
        <w:rPr>
          <w:rFonts w:ascii="Times New Roman" w:hAnsi="Times New Roman"/>
          <w:b w:val="false"/>
          <w:bCs/>
        </w:rPr>
        <w:t xml:space="preserve">te utvrdio količinu zaliha i </w:t>
      </w:r>
      <w:r w:rsidR="00626EB6">
        <w:rPr>
          <w:rFonts w:ascii="Times New Roman" w:hAnsi="Times New Roman"/>
          <w:b w:val="false"/>
          <w:bCs/>
        </w:rPr>
        <w:t>vrijednost stroja za obradu otpada od plastike.</w:t>
      </w:r>
    </w:p>
    <w:p w:rsidR="00C60FE7" w:rsidP="0094704E" w:rsidRDefault="00C60FE7">
      <w:pPr>
        <w:jc w:val="both"/>
        <w:rPr>
          <w:rFonts w:ascii="Times New Roman" w:hAnsi="Times New Roman"/>
          <w:b w:val="false"/>
          <w:bCs/>
        </w:rPr>
      </w:pPr>
    </w:p>
    <w:p w:rsidR="00626EB6" w:rsidP="00D670D9" w:rsidRDefault="00D670D9">
      <w:pPr>
        <w:ind w:firstLine="708"/>
        <w:jc w:val="both"/>
        <w:rPr>
          <w:rFonts w:ascii="Times New Roman" w:hAnsi="Times New Roman"/>
          <w:b w:val="false"/>
          <w:bCs/>
        </w:rPr>
      </w:pPr>
      <w:r w:rsidRPr="00D670D9">
        <w:rPr>
          <w:rFonts w:ascii="Times New Roman" w:hAnsi="Times New Roman"/>
          <w:b w:val="false"/>
          <w:bCs/>
        </w:rPr>
        <w:lastRenderedPageBreak/>
        <w:t>Utvrđuje se da u Očevidniku neizvrše</w:t>
      </w:r>
      <w:r>
        <w:rPr>
          <w:rFonts w:ascii="Times New Roman" w:hAnsi="Times New Roman"/>
          <w:b w:val="false"/>
          <w:bCs/>
        </w:rPr>
        <w:t>nih osnova za plaćanje na dan 17</w:t>
      </w:r>
      <w:r w:rsidRPr="00D670D9">
        <w:rPr>
          <w:rFonts w:ascii="Times New Roman" w:hAnsi="Times New Roman"/>
          <w:b w:val="false"/>
          <w:bCs/>
        </w:rPr>
        <w:t xml:space="preserve">. veljače 2021. godine dužnik ima neizvršene osnove za plaćanje u ukupnom iznosu od </w:t>
      </w:r>
      <w:r>
        <w:rPr>
          <w:rFonts w:ascii="Times New Roman" w:hAnsi="Times New Roman"/>
          <w:b w:val="false"/>
          <w:bCs/>
        </w:rPr>
        <w:t>1.451.740,62</w:t>
      </w:r>
      <w:r w:rsidRPr="00D670D9">
        <w:rPr>
          <w:rFonts w:ascii="Times New Roman" w:hAnsi="Times New Roman"/>
          <w:b w:val="false"/>
          <w:bCs/>
        </w:rPr>
        <w:t xml:space="preserve"> kn u razdoblju dužem od 60 dana.</w:t>
      </w:r>
    </w:p>
    <w:p w:rsidRPr="00DB32E7" w:rsidR="00626EB6" w:rsidP="0094704E" w:rsidRDefault="00626EB6">
      <w:pPr>
        <w:jc w:val="both"/>
        <w:rPr>
          <w:rFonts w:ascii="Times New Roman" w:hAnsi="Times New Roman"/>
          <w:b w:val="false"/>
          <w:bCs/>
        </w:rPr>
      </w:pPr>
    </w:p>
    <w:p w:rsidRPr="00626EB6" w:rsidR="00626EB6" w:rsidP="001807C7" w:rsidRDefault="00626EB6">
      <w:pPr>
        <w:ind w:firstLine="708"/>
        <w:jc w:val="both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>Sudac donosi</w:t>
      </w:r>
    </w:p>
    <w:p w:rsidRPr="00626EB6" w:rsidR="00626EB6" w:rsidP="001807C7" w:rsidRDefault="00626EB6">
      <w:pPr>
        <w:ind w:firstLine="708"/>
        <w:jc w:val="center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 xml:space="preserve">r j e š e n j e </w:t>
      </w:r>
    </w:p>
    <w:p w:rsidRPr="00626EB6" w:rsidR="00626EB6" w:rsidP="001807C7" w:rsidRDefault="00626EB6">
      <w:pPr>
        <w:ind w:firstLine="708"/>
        <w:jc w:val="center"/>
        <w:rPr>
          <w:rFonts w:ascii="Times New Roman" w:hAnsi="Times New Roman"/>
          <w:b w:val="false"/>
        </w:rPr>
      </w:pPr>
    </w:p>
    <w:p w:rsidRPr="00626EB6" w:rsidR="00626EB6" w:rsidP="00626EB6" w:rsidRDefault="00626EB6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 xml:space="preserve">Nalaže se privremenom stečajnom upravitelju da do slijedećeg ročišta izvrši pregled skladišta u Varaždinu i utvrdi količinu sirovina i zaliha na istome kao i sačini procjenu vrijednosti dužnikovog stroja </w:t>
      </w:r>
      <w:r w:rsidRPr="00626EB6">
        <w:rPr>
          <w:rFonts w:ascii="Times New Roman" w:hAnsi="Times New Roman"/>
          <w:b w:val="false"/>
          <w:bCs/>
        </w:rPr>
        <w:t>za obradu otpada od plastike po ovlaštenom vještaku, kako bi sud mogao utvrditi postoji li imovina dužnika dostatna za namirenje troškova stečajnog postupka.</w:t>
      </w:r>
    </w:p>
    <w:p w:rsidRPr="00626EB6" w:rsidR="00626EB6" w:rsidP="00626EB6" w:rsidRDefault="00626EB6">
      <w:pPr>
        <w:pStyle w:val="Odlomakpopisa"/>
        <w:ind w:left="1428"/>
        <w:rPr>
          <w:rFonts w:ascii="Times New Roman" w:hAnsi="Times New Roman"/>
          <w:b w:val="false"/>
        </w:rPr>
      </w:pPr>
    </w:p>
    <w:p w:rsidRPr="00626EB6" w:rsidR="00626EB6" w:rsidP="00626EB6" w:rsidRDefault="00626EB6">
      <w:pPr>
        <w:pStyle w:val="Odlomakpopisa"/>
        <w:numPr>
          <w:ilvl w:val="0"/>
          <w:numId w:val="24"/>
        </w:numPr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 xml:space="preserve">Slijedom navedenog današnje ročište odgađa, a slijedeće zakazuje za dan </w:t>
      </w:r>
    </w:p>
    <w:p w:rsidRPr="00626EB6" w:rsidR="00626EB6" w:rsidP="001807C7" w:rsidRDefault="00626EB6">
      <w:pPr>
        <w:ind w:firstLine="708"/>
        <w:rPr>
          <w:rFonts w:ascii="Times New Roman" w:hAnsi="Times New Roman"/>
          <w:b w:val="false"/>
        </w:rPr>
      </w:pPr>
    </w:p>
    <w:p w:rsidRPr="00626EB6" w:rsidR="00626EB6" w:rsidP="00025BD3" w:rsidRDefault="00025BD3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</w:t>
      </w:r>
      <w:r w:rsidRPr="00626EB6" w:rsidR="00626EB6">
        <w:rPr>
          <w:rFonts w:ascii="Times New Roman" w:hAnsi="Times New Roman"/>
          <w:b w:val="false"/>
        </w:rPr>
        <w:t>16. ožujka 2021. godine u 09.30 sati</w:t>
      </w:r>
    </w:p>
    <w:p w:rsidRPr="00626EB6" w:rsidR="00626EB6" w:rsidP="001807C7" w:rsidRDefault="00626EB6">
      <w:pPr>
        <w:jc w:val="center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 xml:space="preserve">   kod Trgovačkog suda u Rijeci </w:t>
      </w:r>
    </w:p>
    <w:p w:rsidRPr="00626EB6" w:rsidR="00626EB6" w:rsidP="001807C7" w:rsidRDefault="00626EB6">
      <w:pPr>
        <w:jc w:val="center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>Zadarska ulica 1 i 3</w:t>
      </w:r>
    </w:p>
    <w:p w:rsidRPr="00626EB6" w:rsidR="00626EB6" w:rsidP="001807C7" w:rsidRDefault="00626EB6">
      <w:pPr>
        <w:jc w:val="center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>I. kat, sudnica broj 2</w:t>
      </w:r>
    </w:p>
    <w:p w:rsidRPr="00626EB6" w:rsidR="00626EB6" w:rsidP="001807C7" w:rsidRDefault="00626EB6">
      <w:pPr>
        <w:rPr>
          <w:rFonts w:ascii="Times New Roman" w:hAnsi="Times New Roman"/>
          <w:b w:val="false"/>
        </w:rPr>
      </w:pPr>
    </w:p>
    <w:p w:rsidRPr="00626EB6" w:rsidR="00626EB6" w:rsidP="00626EB6" w:rsidRDefault="00626EB6">
      <w:pPr>
        <w:ind w:firstLine="708"/>
        <w:jc w:val="both"/>
        <w:rPr>
          <w:rFonts w:ascii="Times New Roman" w:hAnsi="Times New Roman"/>
          <w:b w:val="false"/>
        </w:rPr>
      </w:pPr>
      <w:r w:rsidRPr="00626EB6">
        <w:rPr>
          <w:rFonts w:ascii="Times New Roman" w:hAnsi="Times New Roman"/>
          <w:b w:val="false"/>
        </w:rPr>
        <w:t>što prisutni privremeni stečajni upravitelj prima na znanje te se smatra uredno pozvanim, a predlagatelja i zastupnika dužnika po zakonu će se pozvati objavom ovog poziva na mrežnoj stranici e-Oglasne ploče suda.</w:t>
      </w:r>
    </w:p>
    <w:p w:rsidRPr="00294FA2" w:rsidR="009E3C23" w:rsidP="009E3C23" w:rsidRDefault="009E3C23">
      <w:pPr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626EB6">
        <w:rPr>
          <w:rFonts w:ascii="Times New Roman" w:hAnsi="Times New Roman"/>
          <w:b w:val="false"/>
          <w:bCs/>
        </w:rPr>
        <w:t>11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626EB6">
        <w:rPr>
          <w:rFonts w:ascii="Times New Roman" w:hAnsi="Times New Roman"/>
          <w:b w:val="false"/>
          <w:bCs/>
        </w:rPr>
        <w:t>0</w:t>
      </w:r>
      <w:r w:rsidR="00DB32E7">
        <w:rPr>
          <w:rFonts w:ascii="Times New Roman" w:hAnsi="Times New Roman"/>
          <w:b w:val="false"/>
          <w:bCs/>
        </w:rPr>
        <w:t>5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="00871EF9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Pr="00294FA2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 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675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C60FE7">
      <w:rPr>
        <w:rFonts w:ascii="Times New Roman" w:hAnsi="Times New Roman"/>
        <w:b w:val="false"/>
      </w:rPr>
      <w:t>364</w:t>
    </w:r>
    <w:r w:rsidR="008605FE">
      <w:rPr>
        <w:rFonts w:ascii="Times New Roman" w:hAnsi="Times New Roman"/>
        <w:b w:val="false"/>
      </w:rPr>
      <w:t>/20</w:t>
    </w:r>
    <w:r w:rsidR="003926F4">
      <w:rPr>
        <w:rFonts w:ascii="Times New Roman" w:hAnsi="Times New Roman"/>
        <w:b w:val="false"/>
      </w:rPr>
      <w:t>20</w:t>
    </w:r>
    <w:r w:rsidR="00780DC0">
      <w:rPr>
        <w:rFonts w:ascii="Times New Roman" w:hAnsi="Times New Roman"/>
        <w:b w:val="false"/>
      </w:rPr>
      <w:t>-</w:t>
    </w:r>
    <w:r w:rsidR="00D670D9">
      <w:rPr>
        <w:rFonts w:ascii="Times New Roman" w:hAnsi="Times New Roman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E33817"/>
    <w:multiLevelType w:val="hybridMultilevel"/>
    <w:tmpl w:val="4FCE0CC2"/>
    <w:lvl w:ilvl="0" w:tplc="94E2244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D57720A"/>
    <w:multiLevelType w:val="hybridMultilevel"/>
    <w:tmpl w:val="E6B8E18E"/>
    <w:lvl w:ilvl="0" w:tplc="478C3E06">
      <w:start w:val="1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3D675634"/>
    <w:multiLevelType w:val="hybridMultilevel"/>
    <w:tmpl w:val="D3CA9E24"/>
    <w:lvl w:ilvl="0" w:tplc="BBAE7F8E">
      <w:start w:val="1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1"/>
  </w:num>
  <w:num w:numId="4">
    <w:abstractNumId w:val="9"/>
  </w:num>
  <w:num w:numId="5">
    <w:abstractNumId w:val="19"/>
  </w:num>
  <w:num w:numId="6">
    <w:abstractNumId w:val="14"/>
  </w:num>
  <w:num w:numId="7">
    <w:abstractNumId w:val="1"/>
  </w:num>
  <w:num w:numId="8">
    <w:abstractNumId w:val="15"/>
  </w:num>
  <w:num w:numId="9">
    <w:abstractNumId w:val="7"/>
  </w:num>
  <w:num w:numId="10">
    <w:abstractNumId w:val="16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20"/>
  </w:num>
  <w:num w:numId="17">
    <w:abstractNumId w:val="22"/>
  </w:num>
  <w:num w:numId="18">
    <w:abstractNumId w:val="23"/>
  </w:num>
  <w:num w:numId="19">
    <w:abstractNumId w:val="8"/>
  </w:num>
  <w:num w:numId="20">
    <w:abstractNumId w:val="17"/>
  </w:num>
  <w:num w:numId="21">
    <w:abstractNumId w:val="2"/>
  </w:num>
  <w:num w:numId="22">
    <w:abstractNumId w:val="13"/>
  </w:num>
  <w:num w:numId="23">
    <w:abstractNumId w:val="12"/>
  </w:num>
  <w:num w:numId="24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027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25BD3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E4364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419"/>
    <w:rsid w:val="00150A31"/>
    <w:rsid w:val="001559E3"/>
    <w:rsid w:val="00165566"/>
    <w:rsid w:val="00165590"/>
    <w:rsid w:val="0016683A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527E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86359"/>
    <w:rsid w:val="004908A2"/>
    <w:rsid w:val="00492A06"/>
    <w:rsid w:val="004946B1"/>
    <w:rsid w:val="004A2376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6EB6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1EF9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7E97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704E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024D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0FE7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7B8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670D9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B7C7F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82675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B3CBD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27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veljače 2021.</izvorni_sadrzaj>
    <derivirana_varijabla naziv="DomainObject.PlaniraniZavrsetakDatum_1">17. veljače 2021.</derivirana_varijabla>
  </DomainObject.PlaniraniZavrsetakDatum>
  <DomainObject.PlaniraniPocetakDatum>
    <izvorni_sadrzaj>17. veljače 2021.</izvorni_sadrzaj>
    <derivirana_varijabla naziv="DomainObject.PlaniraniPocetakDatum_1">17. veljače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2021.</izvorni_sadrzaj>
    <derivirana_varijabla naziv="DomainObject.Zapisnik.DatumKreiranja_1">17.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St-364/2020-11</izvorni_sadrzaj>
    <derivirana_varijabla naziv="DomainObject.Zapisnik.Oznaka_1">St-364/2020-11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2020.</izvorni_sadrzaj>
    <derivirana_varijabla naziv="DomainObject.Predmet.DatumIzradeOptuznogAkta_1">11. prosinca 2020.</derivirana_varijabla>
  </DomainObject.Predmet.DatumIzradeOptuznogAkta>
  <DomainObject.Predmet.DatumIzradeOptuznogAktaFormated>
    <izvorni_sadrzaj>11.12.2020.</izvorni_sadrzaj>
    <derivirana_varijabla naziv="DomainObject.Predmet.DatumIzradeOptuznogAktaFormated_1">11.12.2020.</derivirana_varijabla>
  </DomainObject.Predmet.DatumIzradeOptuznogAktaFormated>
  <DomainObject.Predmet.DatumOsnivanja>
    <izvorni_sadrzaj>14. prosinca 2020.</izvorni_sadrzaj>
    <derivirana_varijabla naziv="DomainObject.Predmet.DatumOsnivanja_1">14.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2020.</izvorni_sadrzaj>
    <derivirana_varijabla naziv="DomainObject.Predmet.DatumPrimitkaOptuznogAkta_1">11.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St-364/2020</izvorni_sadrzaj>
    <derivirana_varijabla naziv="DomainObject.Predmet.OznakaBroj_1">St-364/2020</derivirana_varijabla>
  </DomainObject.Predmet.OznakaBroj>
  <DomainObject.Predmet.OznakaBrojOptuznogAkta>
    <izvorni_sadrzaj>04-06-20-3053</izvorni_sadrzaj>
    <derivirana_varijabla naziv="DomainObject.Predmet.OznakaBrojOptuznogAkta_1">04-06-20-3053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GOSPODARENJE OTPADOM d.o.o.  Rijeka</izvorni_sadrzaj>
    <derivirana_varijabla naziv="DomainObject.Predmet.ProtustrankaFormated_1">  GOSPODARENJE OTPADOM d.o.o.  Rijeka</derivirana_varijabla>
  </DomainObject.Predmet.ProtustrankaFormated>
  <DomainObject.Predmet.ProtustrankaFormatedOIB>
    <izvorni_sadrzaj>  GOSPODARENJE OTPADOM d.o.o.  Rijeka, OIB 75063725634</izvorni_sadrzaj>
    <derivirana_varijabla naziv="DomainObject.Predmet.ProtustrankaFormatedOIB_1">  GOSPODARENJE OTPADOM d.o.o.  Rijeka, OIB 75063725634</derivirana_varijabla>
  </DomainObject.Predmet.ProtustrankaFormatedOIB>
  <DomainObject.Predmet.ProtustrankaFormatedWithAdress>
    <izvorni_sadrzaj> GOSPODARENJE OTPADOM d.o.o.  Rijeka, Vatroslava Lisinskog 6, 51000 Rijeka</izvorni_sadrzaj>
    <derivirana_varijabla naziv="DomainObject.Predmet.ProtustrankaFormatedWithAdress_1"> GOSPODARENJE OTPADOM d.o.o.  Rijeka, Vatroslava Lisinskog 6, 51000 Rijeka</derivirana_varijabla>
  </DomainObject.Predmet.ProtustrankaFormatedWithAdress>
  <DomainObject.Predmet.ProtustrankaFormatedWithAdressOIB>
    <izvorni_sadrzaj> GOSPODARENJE OTPADOM d.o.o.  Rijeka, OIB 75063725634, Vatroslava Lisinskog 6, 51000 Rijeka</izvorni_sadrzaj>
    <derivirana_varijabla naziv="DomainObject.Predmet.ProtustrankaFormatedWithAdressOIB_1"> GOSPODARENJE OTPADOM d.o.o.  Rijeka, OIB 75063725634, Vatroslava Lisinskog 6, 51000 Rijeka</derivirana_varijabla>
  </DomainObject.Predmet.ProtustrankaFormatedWithAdressOIB>
  <DomainObject.Predmet.ProtustrankaWithAdress>
    <izvorni_sadrzaj>GOSPODARENJE OTPADOM d.o.o.  Rijeka Vatroslava Lisinskog 6, 51000 Rijeka</izvorni_sadrzaj>
    <derivirana_varijabla naziv="DomainObject.Predmet.ProtustrankaWithAdress_1">GOSPODARENJE OTPADOM d.o.o.  Rijeka Vatroslava Lisinskog 6, 51000 Rijeka</derivirana_varijabla>
  </DomainObject.Predmet.ProtustrankaWithAdress>
  <DomainObject.Predmet.ProtustrankaWithAdressOIB>
    <izvorni_sadrzaj>GOSPODARENJE OTPADOM d.o.o.  Rijeka, OIB 75063725634, Vatroslava Lisinskog 6, 51000 Rijeka</izvorni_sadrzaj>
    <derivirana_varijabla naziv="DomainObject.Predmet.ProtustrankaWithAdressOIB_1">GOSPODARENJE OTPADOM d.o.o.  Rijeka, OIB 75063725634, Vatroslava Lisinskog 6, 51000 Rijeka</derivirana_varijabla>
  </DomainObject.Predmet.ProtustrankaWithAdressOIB>
  <DomainObject.Predmet.ProtustrankaNazivFormated>
    <izvorni_sadrzaj>GOSPODARENJE OTPADOM d.o.o.  Rijeka</izvorni_sadrzaj>
    <derivirana_varijabla naziv="DomainObject.Predmet.ProtustrankaNazivFormated_1">GOSPODARENJE OTPADOM d.o.o.  Rijeka</derivirana_varijabla>
  </DomainObject.Predmet.ProtustrankaNazivFormated>
  <DomainObject.Predmet.ProtustrankaNazivFormatedOIB>
    <izvorni_sadrzaj>GOSPODARENJE OTPADOM d.o.o.  Rijeka, OIB 75063725634</izvorni_sadrzaj>
    <derivirana_varijabla naziv="DomainObject.Predmet.ProtustrankaNazivFormatedOIB_1">GOSPODARENJE OTPADOM d.o.o.  Rijeka, OIB 75063725634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Fana Kurelca 8, 51000 Rijeka</izvorni_sadrzaj>
    <derivirana_varijabla naziv="DomainObject.Predmet.StrankaFormatedWithAdress_1"> FINA  Rijeka, Fana Kurelca 8, 51000 Rijeka</derivirana_varijabla>
  </DomainObject.Predmet.StrankaFormatedWithAdress>
  <DomainObject.Predmet.StrankaFormatedWithAdressOIB>
    <izvorni_sadrzaj> FINA  Rijeka, OIB 85821130368, Fana Kurelca 8, 51000 Rijeka</izvorni_sadrzaj>
    <derivirana_varijabla naziv="DomainObject.Predmet.StrankaFormatedWithAdressOIB_1"> FINA  Rijeka, OIB 85821130368, Fana Kurelca 8, 51000 Rijeka</derivirana_varijabla>
  </DomainObject.Predmet.StrankaFormatedWithAdressOIB>
  <DomainObject.Predmet.StrankaWithAdress>
    <izvorni_sadrzaj>FINA  Rijeka Fana Kurelca 8,51000 Rijeka</izvorni_sadrzaj>
    <derivirana_varijabla naziv="DomainObject.Predmet.StrankaWithAdress_1">FINA  Rijeka Fana Kurelca 8,51000 Rijeka</derivirana_varijabla>
  </DomainObject.Predmet.StrankaWithAdress>
  <DomainObject.Predmet.StrankaWithAdressOIB>
    <izvorni_sadrzaj>FINA  Rijeka, OIB 85821130368, Fana Kurelca 8,51000 Rijeka</izvorni_sadrzaj>
    <derivirana_varijabla naziv="DomainObject.Predmet.StrankaWithAdressOIB_1">FINA  Rijeka, OIB 85821130368, Fana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Fana Kurelca 8, 51000 Rijeka</item>
    </izvorni_sadrzaj>
    <derivirana_varijabla naziv="DomainObject.Predmet.StrankaListFormatedWithAdress_1">
      <item>FINA  Rijeka, Fana Kurelca 8, 51000 Rijeka</item>
    </derivirana_varijabla>
  </DomainObject.Predmet.StrankaListFormatedWithAdress>
  <DomainObject.Predmet.StrankaListFormatedWithAdressOIB>
    <izvorni_sadrzaj>
      <item>FINA  Rijeka, OIB 85821130368, Fana Kurelca 8, 51000 Rijeka</item>
    </izvorni_sadrzaj>
    <derivirana_varijabla naziv="DomainObject.Predmet.StrankaListFormatedWithAdressOIB_1">
      <item>FINA  Rijeka, OIB 85821130368, Fana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GOSPODARENJE OTPADOM d.o.o.  Rijeka</item>
    </izvorni_sadrzaj>
    <derivirana_varijabla naziv="DomainObject.Predmet.ProtuStrankaListFormated_1">
      <item>GOSPODARENJE OTPADOM d.o.o.  Rijeka</item>
    </derivirana_varijabla>
  </DomainObject.Predmet.ProtuStrankaListFormated>
  <DomainObject.Predmet.ProtuStrankaListFormatedOIB>
    <izvorni_sadrzaj>
      <item>GOSPODARENJE OTPADOM d.o.o.  Rijeka, OIB 75063725634</item>
    </izvorni_sadrzaj>
    <derivirana_varijabla naziv="DomainObject.Predmet.ProtuStrankaListFormatedOIB_1">
      <item>GOSPODARENJE OTPADOM d.o.o.  Rijeka, OIB 75063725634</item>
    </derivirana_varijabla>
  </DomainObject.Predmet.ProtuStrankaListFormatedOIB>
  <DomainObject.Predmet.ProtuStrankaListFormatedWithAdress>
    <izvorni_sadrzaj>
      <item>GOSPODARENJE OTPADOM d.o.o.  Rijeka, Vatroslava Lisinskog 6, 51000 Rijeka</item>
    </izvorni_sadrzaj>
    <derivirana_varijabla naziv="DomainObject.Predmet.ProtuStrankaListFormatedWithAdress_1">
      <item>GOSPODARENJE OTPADOM d.o.o.  Rijeka, Vatroslava Lisinskog 6, 51000 Rijeka</item>
    </derivirana_varijabla>
  </DomainObject.Predmet.ProtuStrankaListFormatedWithAdress>
  <DomainObject.Predmet.ProtuStrankaListFormatedWithAdressOIB>
    <izvorni_sadrzaj>
      <item>GOSPODARENJE OTPADOM d.o.o.  Rijeka, OIB 75063725634, Vatroslava Lisinskog 6, 51000 Rijeka</item>
    </izvorni_sadrzaj>
    <derivirana_varijabla naziv="DomainObject.Predmet.ProtuStrankaListFormatedWithAdressOIB_1">
      <item>GOSPODARENJE OTPADOM d.o.o.  Rijeka, OIB 75063725634, Vatroslava Lisinskog 6, 51000 Rijeka</item>
    </derivirana_varijabla>
  </DomainObject.Predmet.ProtuStrankaListFormatedWithAdressOIB>
  <DomainObject.Predmet.ProtuStrankaListNazivFormated>
    <izvorni_sadrzaj>
      <item>GOSPODARENJE OTPADOM d.o.o.  Rijeka</item>
    </izvorni_sadrzaj>
    <derivirana_varijabla naziv="DomainObject.Predmet.ProtuStrankaListNazivFormated_1">
      <item>GOSPODARENJE OTPADOM d.o.o.  Rijeka</item>
    </derivirana_varijabla>
  </DomainObject.Predmet.ProtuStrankaListNazivFormated>
  <DomainObject.Predmet.ProtuStrankaListNazivFormatedOIB>
    <izvorni_sadrzaj>
      <item>GOSPODARENJE OTPADOM d.o.o.  Rijeka, OIB 75063725634</item>
    </izvorni_sadrzaj>
    <derivirana_varijabla naziv="DomainObject.Predmet.ProtuStrankaListNazivFormatedOIB_1">
      <item>GOSPODARENJE OTPADOM d.o.o.  Rijeka, OIB 75063725634</item>
    </derivirana_varijabla>
  </DomainObject.Predmet.ProtuStrankaListNazivFormatedOIB>
  <DomainObject.Predmet.OstaliListFormated>
    <izvorni_sadrzaj>
      <item>Darko Stevanović</item>
    </izvorni_sadrzaj>
    <derivirana_varijabla naziv="DomainObject.Predmet.OstaliListFormated_1">
      <item>Darko Stevanović</item>
    </derivirana_varijabla>
  </DomainObject.Predmet.OstaliListFormated>
  <DomainObject.Predmet.OstaliListFormatedOIB>
    <izvorni_sadrzaj>
      <item>Darko Stevanović, OIB 51986083937</item>
    </izvorni_sadrzaj>
    <derivirana_varijabla naziv="DomainObject.Predmet.OstaliListFormatedOIB_1">
      <item>Darko Stevanović, OIB 51986083937</item>
    </derivirana_varijabla>
  </DomainObject.Predmet.OstaliListFormatedOIB>
  <DomainObject.Predmet.OstaliListFormatedWithAdress>
    <izvorni_sadrzaj>
      <item>Darko Stevanović, Branka Vodnika 6, 42000 Varaždin</item>
    </izvorni_sadrzaj>
    <derivirana_varijabla naziv="DomainObject.Predmet.OstaliListFormatedWithAdress_1">
      <item>Darko Stevanović, Branka Vodnika 6, 42000 Varaždin</item>
    </derivirana_varijabla>
  </DomainObject.Predmet.OstaliListFormatedWithAdress>
  <DomainObject.Predmet.OstaliListFormatedWithAdressOIB>
    <izvorni_sadrzaj>
      <item>Darko Stevanović, OIB 51986083937, Branka Vodnika 6, 42000 Varaždin</item>
    </izvorni_sadrzaj>
    <derivirana_varijabla naziv="DomainObject.Predmet.OstaliListFormatedWithAdressOIB_1">
      <item>Darko Stevanović, OIB 51986083937, Branka Vodnika 6, 42000 Varaždin</item>
    </derivirana_varijabla>
  </DomainObject.Predmet.OstaliListFormatedWithAdressOIB>
  <DomainObject.Predmet.OstaliListNazivFormated>
    <izvorni_sadrzaj>
      <item>Darko Stevanović</item>
    </izvorni_sadrzaj>
    <derivirana_varijabla naziv="DomainObject.Predmet.OstaliListNazivFormated_1">
      <item>Darko Stevanović</item>
    </derivirana_varijabla>
  </DomainObject.Predmet.OstaliListNazivFormated>
  <DomainObject.Predmet.OstaliListNazivFormatedOIB>
    <izvorni_sadrzaj>
      <item>Darko Stevanović, OIB 51986083937</item>
    </izvorni_sadrzaj>
    <derivirana_varijabla naziv="DomainObject.Predmet.OstaliListNazivFormatedOIB_1">
      <item>Darko Stevanović, OIB 51986083937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2021.</izvorni_sadrzaj>
    <derivirana_varijabla naziv="DomainObject.Datum_1">17. veljače 2021.</derivirana_varijabla>
  </DomainObject.Datum>
  <DomainObject.PoslovniBrojDokumenta>
    <izvorni_sadrzaj>St-364/2020-11</izvorni_sadrzaj>
    <derivirana_varijabla naziv="DomainObject.PoslovniBrojDokumenta_1">St-364/2020-11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GOSPODARENJE OTPADOM d.o.o.  Rijeka</izvorni_sadrzaj>
    <derivirana_varijabla naziv="DomainObject.Predmet.ProtustrankaIDrugi_1">GOSPODARENJE OTPADOM d.o.o.  Rijeka</derivirana_varijabla>
  </DomainObject.Predmet.ProtustrankaIDrugi>
  <DomainObject.Predmet.StrankaIDrugiAdressOIB>
    <izvorni_sadrzaj>FINA  Rijeka, OIB 85821130368, Fana Kurelca 8, 51000 Rijeka</izvorni_sadrzaj>
    <derivirana_varijabla naziv="DomainObject.Predmet.StrankaIDrugiAdressOIB_1">FINA  Rijeka, OIB 85821130368, Fana Kurelca 8, 51000 Rijeka</derivirana_varijabla>
  </DomainObject.Predmet.StrankaIDrugiAdressOIB>
  <DomainObject.Predmet.ProtustrankaIDrugiAdressOIB>
    <izvorni_sadrzaj>GOSPODARENJE OTPADOM d.o.o.  Rijeka, OIB 75063725634, Vatroslava Lisinskog 6, 51000 Rijeka</izvorni_sadrzaj>
    <derivirana_varijabla naziv="DomainObject.Predmet.ProtustrankaIDrugiAdressOIB_1">GOSPODARENJE OTPADOM d.o.o.  Rijeka, OIB 75063725634, Vatroslava Lisinskog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GOSPODARENJE OTPADOM d.o.o.  Rijeka</item>
      <item>Darko Stevanović</item>
    </izvorni_sadrzaj>
    <derivirana_varijabla naziv="DomainObject.Predmet.SudioniciListNaziv_1">
      <item>FINA  Rijeka</item>
      <item>GOSPODARENJE OTPADOM d.o.o.  Rijeka</item>
      <item>Darko Stevanović</item>
    </derivirana_varijabla>
  </DomainObject.Predmet.SudioniciListNaziv>
  <DomainObject.Predmet.SudioniciListAdressOIB>
    <izvorni_sadrzaj>
      <item>GOSPODARENJE OTPADOM d.o.o.  Rijeka, OIB 75063725634, Vatroslava Lisinskog 6,51000 Rijeka</item>
      <item>FINA  Rijeka, OIB 85821130368, Fana Kurelca 8,51000 Rijeka</item>
      <item>Darko Stevanović, OIB 51986083937, Branka Vodnika 6,42000 Varaždin</item>
    </izvorni_sadrzaj>
    <derivirana_varijabla naziv="DomainObject.Predmet.SudioniciListAdressOIB_1">
      <item>GOSPODARENJE OTPADOM d.o.o.  Rijeka, OIB 75063725634, Vatroslava Lisinskog 6,51000 Rijeka</item>
      <item>FINA  Rijeka, OIB 85821130368, Fana Kurelca 8,51000 Rijeka</item>
      <item>Darko Stevanović, OIB 51986083937, Branka Vodnika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75063725634</item>
      <item>, OIB 51986083937</item>
    </izvorni_sadrzaj>
    <derivirana_varijabla naziv="DomainObject.Predmet.SudioniciListNazivOIB_1">
      <item>, OIB 85821130368</item>
      <item>, OIB 75063725634</item>
      <item>, OIB 51986083937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0F2C8-BF7C-465B-9878-C8AD7838643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877</properties:Words>
  <properties:Characters>5155</properties:Characters>
  <properties:Lines>123</properties:Lines>
  <properties:Paragraphs>56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2021-02-16T13:37:00Z</dcterms:created>
  <dc:creator>rcerneka</dc:creator>
  <cp:lastModifiedBy>Dajana Jurković</cp:lastModifiedBy>
  <cp:lastPrinted>2019-09-11T09:28:00Z</cp:lastPrinted>
  <dcterms:modified xmlns:xsi="http://www.w3.org/2001/XMLSchema-instance" xsi:type="dcterms:W3CDTF">2021-02-17T10:22:00Z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St-364/2020-11 / Zapisnik - Ročište radi rasprave o uvjetima za otvaranje steč. post. (364,2020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